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漯河市教育局</w:t>
      </w:r>
    </w:p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年度全市中小学实验教学优质课</w:t>
      </w:r>
    </w:p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评选结果的公示</w:t>
      </w: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按照《漯河市教育局关于开展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年全市中小学实验教学优质课评选活动的通知》要求，经各单位申报、专家评审，现将结果予以公示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  <w:r>
        <w:rPr>
          <w:rFonts w:hint="eastAsia" w:ascii="仿宋_GB2312" w:hAnsi="微软雅黑" w:eastAsia="仿宋_GB2312"/>
          <w:color w:val="333333"/>
          <w:sz w:val="32"/>
          <w:szCs w:val="32"/>
          <w:shd w:val="clear" w:color="auto" w:fill="FFFFFF"/>
        </w:rPr>
        <w:t>（见附件）。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自公布之日起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日内，对结果持有异议的，请以书面形式反馈，并在异议材料上加盖单位公章，写明联系人、工作单位、通讯地址和电话。</w:t>
      </w:r>
    </w:p>
    <w:p>
      <w:pPr>
        <w:pStyle w:val="5"/>
        <w:shd w:val="clear" w:color="auto" w:fill="FFFFFF"/>
        <w:spacing w:before="0" w:beforeAutospacing="0" w:after="0" w:afterAutospacing="0" w:line="590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0395-3138555</w:t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年度漯河市中小学实验教学优质课拟获奖名单</w:t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        </w:t>
      </w:r>
    </w:p>
    <w:p>
      <w:pPr>
        <w:tabs>
          <w:tab w:val="left" w:pos="5820"/>
        </w:tabs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5820"/>
        </w:tabs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5820"/>
        </w:tabs>
        <w:rPr>
          <w:rFonts w:ascii="Times New Roman" w:hAnsi="Times New Roman" w:eastAsia="仿宋_GB2312"/>
          <w:sz w:val="30"/>
          <w:szCs w:val="30"/>
        </w:rPr>
      </w:pPr>
    </w:p>
    <w:p>
      <w:pPr>
        <w:tabs>
          <w:tab w:val="left" w:pos="5820"/>
        </w:tabs>
        <w:rPr>
          <w:rFonts w:ascii="Times New Roman" w:hAnsi="Times New Roman" w:eastAsia="仿宋_GB2312"/>
          <w:sz w:val="30"/>
          <w:szCs w:val="30"/>
        </w:rPr>
      </w:pPr>
    </w:p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</w:t>
      </w:r>
      <w:r>
        <w:rPr>
          <w:rFonts w:ascii="黑体" w:hAnsi="Times New Roman" w:eastAsia="黑体"/>
          <w:sz w:val="32"/>
          <w:szCs w:val="32"/>
        </w:rPr>
        <w:t xml:space="preserve">  </w:t>
      </w:r>
      <w:r>
        <w:rPr>
          <w:rFonts w:hint="eastAsia" w:ascii="黑体" w:hAnsi="Times New Roman" w:eastAsia="黑体"/>
          <w:sz w:val="32"/>
          <w:szCs w:val="32"/>
        </w:rPr>
        <w:t>件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760" w:lineRule="exact"/>
        <w:jc w:val="center"/>
        <w:rPr>
          <w:rFonts w:ascii="方正小标宋简体" w:hAnsi="Times New Roman" w:eastAsia="方正小标宋简体"/>
          <w:sz w:val="42"/>
          <w:szCs w:val="42"/>
        </w:rPr>
      </w:pPr>
      <w:r>
        <w:rPr>
          <w:rFonts w:ascii="方正小标宋简体" w:hAnsi="Times New Roman" w:eastAsia="方正小标宋简体"/>
          <w:sz w:val="42"/>
          <w:szCs w:val="42"/>
        </w:rPr>
        <w:t>2023</w:t>
      </w:r>
      <w:r>
        <w:rPr>
          <w:rFonts w:hint="eastAsia" w:ascii="方正小标宋简体" w:hAnsi="Times New Roman" w:eastAsia="方正小标宋简体"/>
          <w:sz w:val="42"/>
          <w:szCs w:val="42"/>
        </w:rPr>
        <w:t>年度漯河市中小学实验教学优质课</w:t>
      </w:r>
    </w:p>
    <w:p>
      <w:pPr>
        <w:spacing w:line="760" w:lineRule="exact"/>
        <w:jc w:val="center"/>
        <w:rPr>
          <w:rFonts w:ascii="方正小标宋简体" w:hAnsi="Times New Roman" w:eastAsia="方正小标宋简体"/>
          <w:sz w:val="42"/>
          <w:szCs w:val="42"/>
        </w:rPr>
      </w:pPr>
      <w:r>
        <w:rPr>
          <w:rFonts w:hint="eastAsia" w:ascii="方正小标宋简体" w:hAnsi="Times New Roman" w:eastAsia="方正小标宋简体"/>
          <w:sz w:val="42"/>
          <w:szCs w:val="42"/>
        </w:rPr>
        <w:t>拟获奖名单</w:t>
      </w:r>
    </w:p>
    <w:tbl>
      <w:tblPr>
        <w:tblStyle w:val="6"/>
        <w:tblW w:w="90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"/>
        <w:gridCol w:w="518"/>
        <w:gridCol w:w="2520"/>
        <w:gridCol w:w="952"/>
        <w:gridCol w:w="2659"/>
        <w:gridCol w:w="952"/>
        <w:gridCol w:w="938"/>
        <w:gridCol w:w="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5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参评课题名称</w:t>
            </w: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参评教师</w:t>
            </w:r>
          </w:p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姓名</w:t>
            </w:r>
          </w:p>
        </w:tc>
        <w:tc>
          <w:tcPr>
            <w:tcW w:w="265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参评教师单位</w:t>
            </w: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学科</w:t>
            </w:r>
          </w:p>
        </w:tc>
        <w:tc>
          <w:tcPr>
            <w:tcW w:w="93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辅导老师</w:t>
            </w:r>
          </w:p>
        </w:tc>
        <w:tc>
          <w:tcPr>
            <w:tcW w:w="531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奖次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氨的性质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卢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徐四姣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实验：用单摆测量重力加速度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闫旭敏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漯河市第五高级中学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高中物理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杨振杰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一定溶质质量分数的氯化钠溶液的配制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魏金阁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王艳丽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物体的浮沉条件及应用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白丽娜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董菲菲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实验探究：黄土高原水土流失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卞星茹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地理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李丽平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万华伟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姜有亮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常用的净水方法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张笑华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漯河市第三初级中学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李艳华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氢氧化钠的变质探究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漯河市第三初级中学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张笑华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观察植物细胞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漯河市第三初级中学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吴志军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种子植物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刘秋丰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漯河市第三初级中学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赵辉丽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平面镜成像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郭有杰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漯河市第三初级中学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白俊凯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馒头在口腔中的变化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焦雪苗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漯河市第五初级中学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王红祥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压强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芮婷婷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漯河市外语中学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赵辉丽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酸和碱的中和反应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韩重阳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漯河市第十初级中学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王永刚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金属的化学性质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王利博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赵红梅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平行四边形的性质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张占军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王义辉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折纸作</w:t>
            </w:r>
            <w:r>
              <w:rPr>
                <w:color w:val="000000"/>
                <w:szCs w:val="21"/>
              </w:rPr>
              <w:t>60</w:t>
            </w:r>
            <w:r>
              <w:rPr>
                <w:rFonts w:hint="eastAsia"/>
                <w:color w:val="000000"/>
                <w:szCs w:val="21"/>
              </w:rPr>
              <w:t>°，</w:t>
            </w:r>
            <w:r>
              <w:rPr>
                <w:color w:val="000000"/>
                <w:szCs w:val="21"/>
              </w:rPr>
              <w:t>30</w:t>
            </w:r>
            <w:r>
              <w:rPr>
                <w:rFonts w:hint="eastAsia"/>
                <w:color w:val="000000"/>
                <w:szCs w:val="21"/>
              </w:rPr>
              <w:t>°，</w:t>
            </w: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°的角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陈俊丽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张占军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凸透镜成像的规律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慕晓会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宋鹏程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燃烧与灭火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倩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赵光义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鸟的生殖与发育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庄艳玲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漯河市体育运动学校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李卫华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铁锈还是铁吗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付留栓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数学广角搭配（二）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郑欢欢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宋双红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图形的旋转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刘文朋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漯河市第二实验小学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高晓燕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影子的形成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娜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漯河市第二实验小学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张雯斐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酸和碱的中和反应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卢亚军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临颍县台陈镇第一初级中学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水的净化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万景丽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临颍县三家店第二初级中学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键盘的操作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舞阳县第四实验小学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信息科技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李小金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植物细胞临时装片的制作及观察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张玉倩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漯河市召陵区召陵中学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磁铁有两极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艳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漯河市召陵区实验小学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小学科学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石利霞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找空气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辉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漯河市召陵区人民路小学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小学科学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晗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太阳和我们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琼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郾城区龙塔街道伊坪小学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小学科学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张会平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练习使用显微镜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彭培灵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漯河经济技术开发区实验中学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冯凌寒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制作传统发酵食品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果酒和果醋的制作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王娅蕾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张亮亮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指数函数的图象和性质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敬会杰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高中数学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王兴文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土壤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鑫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地理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张亚广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实验：用双缝干涉测量光的波长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杨振杰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漯河市第五高级中学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高中物理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潘江涛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化学反应与能量变化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原电池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黄亚玲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漯河市第五高级中学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高中化学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孙艳艳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乙醇的化学性质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璐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漯河实验高级中学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朱月华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实验：比较过氧化氢在不同条件下的分解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箐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漯河实验高级中学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吕伟歌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粗盐提纯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闫昕钰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闫昕钰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质量守恒定律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丹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吴金思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练习使用显微镜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王婉珅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漯河市第二实验中学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石艳培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光的传播路线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赵毅豪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漯河市特殊教育学校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小学科学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贾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引导层动画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闫洋琳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信息科技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刘晓燕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装饰城市的景色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姜东东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信息科技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王萌萌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血流的管道</w:t>
            </w:r>
            <w:r>
              <w:rPr>
                <w:szCs w:val="21"/>
              </w:rPr>
              <w:t>——</w:t>
            </w:r>
            <w:r>
              <w:rPr>
                <w:rFonts w:hint="eastAsia"/>
                <w:szCs w:val="21"/>
              </w:rPr>
              <w:t>血管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林雯怡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临颍县繁城回族镇第一初级中学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谢亚锋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专题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碱的变质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陈颖平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临颍县颍川学校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大气压强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茜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临颍县颍川学校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张万锋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植物细胞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李书鸽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临颍县颍川学校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宋小燕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种子植物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陈盼婷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临颍县繁城回族镇第一初级中学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姚广涛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实验室二氧化碳的制取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状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临颍县窝城镇中心学校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氧气的实验室抽取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粟润泽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临颍县窝城镇第二初级中学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凸透镜成像的规律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杨慧云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舞阳县第二实验中学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张志伟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一定溶质质量分数的氯化钠溶液的配制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周香菊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舞阳县章化镇第二初级中学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张晓兵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圆柱的认识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姚乐乐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舞阳县育才实验学校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楚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数学广角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抽屉原理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王晓延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源汇区受降路小学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叶彬政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圆锥的体积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刘淑珍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源汇区许慎小学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红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找规律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晨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源汇区空冢郭中心小学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王静华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实验探究故障电路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乐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源汇区问十乡初级中学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李永豪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观察物体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闫航航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源汇区空冢郭中心小学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王亚玲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绿叶在光下制造有机物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王佳佳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源汇区问十乡初级中学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杨利刚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植物体的结构层次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乐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漯河市召陵区召陵镇初级中学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初中生物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詹永超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63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搭配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顿小彤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漯河市郾城区龙湖学校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黄丽红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三角形三边的关系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高宝峰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漯河市郾城区裴城镇中小学校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梁永恒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认识人民币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茜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漯河市郾城区龙湖学校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小学数学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杜小静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66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鸟的生殖和发育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张方方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漯河市郾城区第二实验初级中学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李素英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67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分子和原子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朱方方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漯河市郾城区初级实验中学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化学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李向阳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阿基米德原理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孙朋帅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漯河市郾城区郾城初级中学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物理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张志刚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馒头在口腔中的变化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甘霖杰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郾城初级中学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张卫军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70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输送血液的泵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心脏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令</w:t>
            </w:r>
          </w:p>
        </w:tc>
        <w:tc>
          <w:tcPr>
            <w:tcW w:w="2659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郾城初级中学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生物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王丽辉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3" w:type="dxa"/>
          <w:trHeight w:val="454" w:hRule="atLeast"/>
          <w:jc w:val="center"/>
        </w:trPr>
        <w:tc>
          <w:tcPr>
            <w:tcW w:w="51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71</w:t>
            </w:r>
          </w:p>
        </w:tc>
        <w:tc>
          <w:tcPr>
            <w:tcW w:w="2520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不规则物体的体积变形计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巩文冰</w:t>
            </w:r>
          </w:p>
        </w:tc>
        <w:tc>
          <w:tcPr>
            <w:tcW w:w="2659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郾城区龙塔街道伊坪小学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小学数学</w:t>
            </w:r>
          </w:p>
        </w:tc>
        <w:tc>
          <w:tcPr>
            <w:tcW w:w="93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彭俊英</w:t>
            </w:r>
          </w:p>
        </w:tc>
        <w:tc>
          <w:tcPr>
            <w:tcW w:w="53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304" w:bottom="1134" w:left="1304" w:header="1134" w:footer="1588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</w:t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 </w:t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>一</w:t>
    </w:r>
    <w:r>
      <w:rPr>
        <w:rFonts w:ascii="宋体" w:hAnsi="宋体"/>
        <w:kern w:val="0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ODRkNjQ4NzY3MWMyYWYwZjI4NmZhNzQ4ODJlMDcifQ=="/>
  </w:docVars>
  <w:rsids>
    <w:rsidRoot w:val="00A0530B"/>
    <w:rsid w:val="00047FB8"/>
    <w:rsid w:val="0008329C"/>
    <w:rsid w:val="00181D60"/>
    <w:rsid w:val="00393F91"/>
    <w:rsid w:val="00405E20"/>
    <w:rsid w:val="004A5394"/>
    <w:rsid w:val="004C7EAE"/>
    <w:rsid w:val="00542627"/>
    <w:rsid w:val="006474EB"/>
    <w:rsid w:val="006B0AF8"/>
    <w:rsid w:val="007F00A1"/>
    <w:rsid w:val="00821C7D"/>
    <w:rsid w:val="00852B30"/>
    <w:rsid w:val="00891166"/>
    <w:rsid w:val="008976A2"/>
    <w:rsid w:val="00944095"/>
    <w:rsid w:val="00A0530B"/>
    <w:rsid w:val="00A67C8F"/>
    <w:rsid w:val="00AA19CF"/>
    <w:rsid w:val="00D65830"/>
    <w:rsid w:val="00DA2E1E"/>
    <w:rsid w:val="00DB41C3"/>
    <w:rsid w:val="00ED44D6"/>
    <w:rsid w:val="00F50998"/>
    <w:rsid w:val="00FD4A89"/>
    <w:rsid w:val="2AB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semiHidden/>
    <w:uiPriority w:val="99"/>
    <w:rPr>
      <w:rFonts w:cs="Times New Roman"/>
      <w:color w:val="0000FF"/>
      <w:u w:val="single"/>
    </w:rPr>
  </w:style>
  <w:style w:type="character" w:customStyle="1" w:styleId="10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7"/>
    <w:link w:val="2"/>
    <w:semiHidden/>
    <w:locked/>
    <w:uiPriority w:val="99"/>
    <w:rPr>
      <w:rFonts w:cs="Times New Roman"/>
    </w:rPr>
  </w:style>
  <w:style w:type="paragraph" w:customStyle="1" w:styleId="13">
    <w:name w:val="Table Paragraph"/>
    <w:basedOn w:val="1"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444</Words>
  <Characters>2533</Characters>
  <Lines>0</Lines>
  <Paragraphs>0</Paragraphs>
  <TotalTime>22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2023-08-22T09:07:00Z</dcterms:created>
  <dc:creator>Administrator</dc:creator>
  <cp:lastModifiedBy>小鱼儿</cp:lastModifiedBy>
  <dcterms:modified xsi:type="dcterms:W3CDTF">2023-08-24T00:49:09Z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F149C995F3114FB98400F4DCED99D609_13</vt:lpwstr>
  </property>
</Properties>
</file>